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F2" w:rsidRDefault="002815F2" w:rsidP="002815F2">
      <w:pPr>
        <w:rPr>
          <w:rFonts w:asciiTheme="minorHAnsi" w:hAnsiTheme="minorHAnsi" w:cstheme="minorHAnsi"/>
        </w:rPr>
      </w:pPr>
    </w:p>
    <w:p w:rsidR="002815F2" w:rsidRDefault="002815F2" w:rsidP="002970D3">
      <w:pPr>
        <w:jc w:val="center"/>
        <w:rPr>
          <w:rFonts w:asciiTheme="minorHAnsi" w:hAnsiTheme="minorHAnsi" w:cstheme="minorHAnsi"/>
          <w:b/>
        </w:rPr>
      </w:pPr>
      <w:r w:rsidRPr="002970D3">
        <w:rPr>
          <w:rFonts w:asciiTheme="minorHAnsi" w:hAnsiTheme="minorHAnsi" w:cstheme="minorHAnsi"/>
          <w:b/>
        </w:rPr>
        <w:t>SPILL RESPONSE PLAN</w:t>
      </w:r>
    </w:p>
    <w:p w:rsidR="002970D3" w:rsidRDefault="002970D3" w:rsidP="002970D3">
      <w:pPr>
        <w:jc w:val="center"/>
        <w:rPr>
          <w:rFonts w:asciiTheme="minorHAnsi" w:hAnsiTheme="minorHAnsi" w:cstheme="minorHAnsi"/>
          <w:b/>
        </w:rPr>
      </w:pPr>
    </w:p>
    <w:p w:rsidR="002970D3" w:rsidRPr="002970D3" w:rsidRDefault="002970D3" w:rsidP="002970D3">
      <w:pPr>
        <w:jc w:val="center"/>
        <w:rPr>
          <w:rFonts w:asciiTheme="minorHAnsi" w:hAnsiTheme="minorHAnsi" w:cstheme="minorHAnsi"/>
          <w:b/>
        </w:rPr>
      </w:pPr>
    </w:p>
    <w:p w:rsidR="002815F2" w:rsidRDefault="002970D3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INCLUDING</w:t>
      </w:r>
    </w:p>
    <w:p w:rsidR="002815F2" w:rsidRPr="002970D3" w:rsidRDefault="002815F2" w:rsidP="002970D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970D3">
        <w:rPr>
          <w:rFonts w:asciiTheme="minorHAnsi" w:hAnsiTheme="minorHAnsi" w:cstheme="minorHAnsi"/>
        </w:rPr>
        <w:t>Spill Record</w:t>
      </w:r>
    </w:p>
    <w:p w:rsidR="002815F2" w:rsidRPr="002970D3" w:rsidRDefault="002815F2" w:rsidP="002970D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970D3">
        <w:rPr>
          <w:rFonts w:asciiTheme="minorHAnsi" w:hAnsiTheme="minorHAnsi" w:cstheme="minorHAnsi"/>
        </w:rPr>
        <w:t>Spill Kit Inventory</w:t>
      </w:r>
    </w:p>
    <w:p w:rsidR="002815F2" w:rsidRPr="002970D3" w:rsidRDefault="002815F2" w:rsidP="002970D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970D3">
        <w:rPr>
          <w:rFonts w:asciiTheme="minorHAnsi" w:hAnsiTheme="minorHAnsi" w:cstheme="minorHAnsi"/>
        </w:rPr>
        <w:t>Spill Log</w:t>
      </w:r>
    </w:p>
    <w:p w:rsidR="002815F2" w:rsidRDefault="002815F2" w:rsidP="002815F2">
      <w:pPr>
        <w:rPr>
          <w:rFonts w:asciiTheme="minorHAnsi" w:hAnsiTheme="minorHAnsi" w:cstheme="minorHAnsi"/>
        </w:rPr>
      </w:pPr>
    </w:p>
    <w:p w:rsidR="002815F2" w:rsidRDefault="002815F2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PURPOSE</w:t>
      </w:r>
    </w:p>
    <w:p w:rsidR="002815F2" w:rsidRDefault="002815F2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</w:t>
      </w:r>
      <w:r w:rsidRPr="002815F2">
        <w:rPr>
          <w:rFonts w:asciiTheme="minorHAnsi" w:hAnsiTheme="minorHAnsi" w:cstheme="minorHAnsi"/>
        </w:rPr>
        <w:t>omply with Phase 1 Municipal Storm Water Permit # WAR 04-4201, section S6.D.3.e by: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 xml:space="preserve">Developing and implementing a </w:t>
      </w:r>
      <w:r w:rsidRPr="002970D3">
        <w:rPr>
          <w:rFonts w:asciiTheme="minorHAnsi" w:hAnsiTheme="minorHAnsi" w:cstheme="minorHAnsi"/>
          <w:i/>
        </w:rPr>
        <w:t>Spill Response Plan</w:t>
      </w:r>
      <w:r w:rsidRPr="002815F2">
        <w:rPr>
          <w:rFonts w:asciiTheme="minorHAnsi" w:hAnsiTheme="minorHAnsi" w:cstheme="minorHAnsi"/>
        </w:rPr>
        <w:t xml:space="preserve"> including</w:t>
      </w:r>
      <w:r w:rsidR="002970D3">
        <w:rPr>
          <w:rFonts w:asciiTheme="minorHAnsi" w:hAnsiTheme="minorHAnsi" w:cstheme="minorHAnsi"/>
        </w:rPr>
        <w:t xml:space="preserve"> coordination with a </w:t>
      </w:r>
      <w:r w:rsidR="002970D3" w:rsidRPr="002970D3">
        <w:rPr>
          <w:rFonts w:asciiTheme="minorHAnsi" w:hAnsiTheme="minorHAnsi" w:cstheme="minorHAnsi"/>
          <w:i/>
        </w:rPr>
        <w:t>Qualified S</w:t>
      </w:r>
      <w:r w:rsidRPr="002970D3">
        <w:rPr>
          <w:rFonts w:asciiTheme="minorHAnsi" w:hAnsiTheme="minorHAnsi" w:cstheme="minorHAnsi"/>
          <w:i/>
        </w:rPr>
        <w:t xml:space="preserve">pill </w:t>
      </w:r>
      <w:r w:rsidR="00253D8C" w:rsidRPr="002970D3">
        <w:rPr>
          <w:rFonts w:asciiTheme="minorHAnsi" w:hAnsiTheme="minorHAnsi" w:cstheme="minorHAnsi"/>
          <w:i/>
        </w:rPr>
        <w:t>Responder</w:t>
      </w:r>
      <w:r w:rsidR="00253D8C" w:rsidRPr="002815F2">
        <w:rPr>
          <w:rFonts w:asciiTheme="minorHAnsi" w:hAnsiTheme="minorHAnsi" w:cstheme="minorHAnsi"/>
        </w:rPr>
        <w:t>.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53D8C" w:rsidP="002815F2">
      <w:pPr>
        <w:tabs>
          <w:tab w:val="left" w:pos="2140"/>
        </w:tabs>
        <w:rPr>
          <w:rFonts w:asciiTheme="minorHAnsi" w:hAnsiTheme="minorHAnsi" w:cstheme="minorHAnsi"/>
        </w:rPr>
      </w:pPr>
      <w:r w:rsidRPr="00253D8C">
        <w:rPr>
          <w:rFonts w:asciiTheme="minorHAnsi" w:hAnsiTheme="minorHAnsi" w:cstheme="minorHAnsi"/>
        </w:rPr>
        <w:t xml:space="preserve">Improperly disposed hazardous materials, Paints, Solvents, Herbicides, Pesticides, Detergents, Acids, Cleaners, Disinfectants, Boiler Chemicals, Cooking oil, Lubricant, oils and fluids such as Automobile oil, fluid and gasoline/ diesel spills and Commercial vehicle hydraulic oils, and other Chemicals shall not be allowed to enter into the Storm Sewer. </w:t>
      </w:r>
      <w:r w:rsidR="002815F2" w:rsidRPr="002815F2">
        <w:rPr>
          <w:rFonts w:asciiTheme="minorHAnsi" w:hAnsiTheme="minorHAnsi" w:cstheme="minorHAnsi"/>
        </w:rPr>
        <w:t xml:space="preserve">If there is a release or spill from a vehicle, it is the responsibility of the user of the vehicle to inform TCC that a release of this type of fluid from a vehicle has occurred. TCC shall immediately respond to all spills when informed either by notification by the vehicle user or by any other means. </w:t>
      </w:r>
    </w:p>
    <w:p w:rsidR="002815F2" w:rsidRDefault="002815F2" w:rsidP="002815F2">
      <w:pPr>
        <w:tabs>
          <w:tab w:val="left" w:pos="2140"/>
        </w:tabs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 xml:space="preserve">Any employee of TCC can report a spill and can respond to a spill and can record the </w:t>
      </w:r>
      <w:r w:rsidR="002970D3">
        <w:rPr>
          <w:rFonts w:asciiTheme="minorHAnsi" w:hAnsiTheme="minorHAnsi" w:cstheme="minorHAnsi"/>
        </w:rPr>
        <w:t>vehicle identification number</w:t>
      </w:r>
      <w:r w:rsidRPr="002815F2">
        <w:rPr>
          <w:rFonts w:asciiTheme="minorHAnsi" w:hAnsiTheme="minorHAnsi" w:cstheme="minorHAnsi"/>
        </w:rPr>
        <w:t>.</w:t>
      </w:r>
    </w:p>
    <w:p w:rsidR="002970D3" w:rsidRPr="002815F2" w:rsidRDefault="002970D3" w:rsidP="002815F2">
      <w:pPr>
        <w:tabs>
          <w:tab w:val="left" w:pos="2140"/>
        </w:tabs>
        <w:rPr>
          <w:rFonts w:asciiTheme="minorHAnsi" w:hAnsiTheme="minorHAnsi" w:cstheme="minorHAnsi"/>
        </w:rPr>
      </w:pPr>
    </w:p>
    <w:p w:rsidR="002815F2" w:rsidRPr="002815F2" w:rsidRDefault="002815F2" w:rsidP="002815F2">
      <w:pPr>
        <w:tabs>
          <w:tab w:val="left" w:pos="2140"/>
        </w:tabs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 xml:space="preserve">All </w:t>
      </w:r>
      <w:r w:rsidR="00E76DB0">
        <w:rPr>
          <w:rFonts w:asciiTheme="minorHAnsi" w:hAnsiTheme="minorHAnsi" w:cstheme="minorHAnsi"/>
        </w:rPr>
        <w:t xml:space="preserve">TCC </w:t>
      </w:r>
      <w:r w:rsidRPr="002815F2">
        <w:rPr>
          <w:rFonts w:asciiTheme="minorHAnsi" w:hAnsiTheme="minorHAnsi" w:cstheme="minorHAnsi"/>
        </w:rPr>
        <w:t xml:space="preserve">service vehicles shall be equipped with oil absorbent pads, bags, gloves for the purpose of </w:t>
      </w:r>
      <w:r w:rsidR="002970D3">
        <w:rPr>
          <w:rFonts w:asciiTheme="minorHAnsi" w:hAnsiTheme="minorHAnsi" w:cstheme="minorHAnsi"/>
        </w:rPr>
        <w:t xml:space="preserve">being a </w:t>
      </w:r>
      <w:r w:rsidRPr="002815F2">
        <w:rPr>
          <w:rFonts w:asciiTheme="minorHAnsi" w:hAnsiTheme="minorHAnsi" w:cstheme="minorHAnsi"/>
        </w:rPr>
        <w:t>first responder.</w:t>
      </w:r>
      <w:r w:rsidR="002970D3">
        <w:rPr>
          <w:rFonts w:asciiTheme="minorHAnsi" w:hAnsiTheme="minorHAnsi" w:cstheme="minorHAnsi"/>
        </w:rPr>
        <w:t xml:space="preserve">  </w:t>
      </w:r>
      <w:r w:rsidRPr="002815F2">
        <w:rPr>
          <w:rFonts w:asciiTheme="minorHAnsi" w:hAnsiTheme="minorHAnsi" w:cstheme="minorHAnsi"/>
        </w:rPr>
        <w:t>In the event that a spill is large and/or the first responder determines that the spill is unlikely to be contained</w:t>
      </w:r>
      <w:r w:rsidR="002970D3">
        <w:rPr>
          <w:rFonts w:asciiTheme="minorHAnsi" w:hAnsiTheme="minorHAnsi" w:cstheme="minorHAnsi"/>
        </w:rPr>
        <w:t>,</w:t>
      </w:r>
      <w:r w:rsidRPr="002815F2">
        <w:rPr>
          <w:rFonts w:asciiTheme="minorHAnsi" w:hAnsiTheme="minorHAnsi" w:cstheme="minorHAnsi"/>
        </w:rPr>
        <w:t xml:space="preserve"> or exceeds their level of training</w:t>
      </w:r>
      <w:r w:rsidR="002970D3">
        <w:rPr>
          <w:rFonts w:asciiTheme="minorHAnsi" w:hAnsiTheme="minorHAnsi" w:cstheme="minorHAnsi"/>
        </w:rPr>
        <w:t>,</w:t>
      </w:r>
      <w:r w:rsidRPr="002815F2">
        <w:rPr>
          <w:rFonts w:asciiTheme="minorHAnsi" w:hAnsiTheme="minorHAnsi" w:cstheme="minorHAnsi"/>
        </w:rPr>
        <w:t xml:space="preserve"> or the spill has reached the Storm Sewer</w:t>
      </w:r>
      <w:r w:rsidR="002970D3">
        <w:rPr>
          <w:rFonts w:asciiTheme="minorHAnsi" w:hAnsiTheme="minorHAnsi" w:cstheme="minorHAnsi"/>
        </w:rPr>
        <w:t>;</w:t>
      </w:r>
      <w:r w:rsidRPr="002815F2">
        <w:rPr>
          <w:rFonts w:asciiTheme="minorHAnsi" w:hAnsiTheme="minorHAnsi" w:cstheme="minorHAnsi"/>
        </w:rPr>
        <w:t xml:space="preserve"> </w:t>
      </w:r>
      <w:r w:rsidR="002970D3">
        <w:rPr>
          <w:rFonts w:asciiTheme="minorHAnsi" w:hAnsiTheme="minorHAnsi" w:cstheme="minorHAnsi"/>
        </w:rPr>
        <w:t xml:space="preserve">the </w:t>
      </w:r>
      <w:r w:rsidRPr="002815F2">
        <w:rPr>
          <w:rFonts w:asciiTheme="minorHAnsi" w:hAnsiTheme="minorHAnsi" w:cstheme="minorHAnsi"/>
        </w:rPr>
        <w:t>Facilities department shall be called and if necessary one</w:t>
      </w:r>
      <w:r w:rsidR="00E76DB0">
        <w:rPr>
          <w:rFonts w:asciiTheme="minorHAnsi" w:hAnsiTheme="minorHAnsi" w:cstheme="minorHAnsi"/>
        </w:rPr>
        <w:t xml:space="preserve"> or more</w:t>
      </w:r>
      <w:r w:rsidRPr="002815F2">
        <w:rPr>
          <w:rFonts w:asciiTheme="minorHAnsi" w:hAnsiTheme="minorHAnsi" w:cstheme="minorHAnsi"/>
        </w:rPr>
        <w:t xml:space="preserve"> of the following will be called:</w:t>
      </w:r>
    </w:p>
    <w:p w:rsidR="00453D17" w:rsidRPr="002815F2" w:rsidRDefault="00ED208C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Department of Ecology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 xml:space="preserve">South West Regional Office, 24 hour number </w:t>
      </w:r>
      <w:r w:rsidR="0082569D">
        <w:rPr>
          <w:rFonts w:asciiTheme="minorHAnsi" w:hAnsiTheme="minorHAnsi" w:cstheme="minorHAnsi"/>
          <w:sz w:val="20"/>
          <w:szCs w:val="20"/>
        </w:rPr>
        <w:t>1-</w:t>
      </w:r>
      <w:r w:rsidR="00531E3E" w:rsidRPr="002815F2">
        <w:rPr>
          <w:rFonts w:asciiTheme="minorHAnsi" w:hAnsiTheme="minorHAnsi" w:cstheme="minorHAnsi"/>
          <w:sz w:val="20"/>
          <w:szCs w:val="20"/>
        </w:rPr>
        <w:t>360-407-6300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B23B4D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 xml:space="preserve">City of Tacoma </w:t>
      </w:r>
      <w:r w:rsidR="00531E3E">
        <w:rPr>
          <w:rFonts w:asciiTheme="minorHAnsi" w:hAnsiTheme="minorHAnsi" w:cstheme="minorHAnsi"/>
          <w:sz w:val="20"/>
          <w:szCs w:val="20"/>
        </w:rPr>
        <w:t>24/7 – 253-502-2222</w:t>
      </w:r>
    </w:p>
    <w:p w:rsidR="00307F1C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 xml:space="preserve">EMERGENCY </w:t>
      </w:r>
      <w:r w:rsidR="00307F1C">
        <w:rPr>
          <w:rFonts w:asciiTheme="minorHAnsi" w:hAnsiTheme="minorHAnsi" w:cstheme="minorHAnsi"/>
          <w:sz w:val="20"/>
          <w:szCs w:val="20"/>
        </w:rPr>
        <w:t>311</w:t>
      </w:r>
    </w:p>
    <w:p w:rsidR="002815F2" w:rsidRPr="002815F2" w:rsidRDefault="00307F1C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Outside of Tacoma limits 253-591-5000</w:t>
      </w:r>
    </w:p>
    <w:p w:rsidR="002815F2" w:rsidRPr="002815F2" w:rsidRDefault="006A6E6D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Kevin Brennan</w:t>
      </w:r>
      <w:r w:rsidR="002815F2" w:rsidRPr="002815F2">
        <w:rPr>
          <w:rFonts w:asciiTheme="minorHAnsi" w:hAnsiTheme="minorHAnsi" w:cstheme="minorHAnsi"/>
          <w:sz w:val="20"/>
          <w:szCs w:val="20"/>
        </w:rPr>
        <w:t xml:space="preserve">, Source Control, cell </w:t>
      </w:r>
      <w:r>
        <w:rPr>
          <w:rFonts w:asciiTheme="minorHAnsi" w:hAnsiTheme="minorHAnsi" w:cstheme="minorHAnsi"/>
          <w:sz w:val="20"/>
          <w:szCs w:val="20"/>
        </w:rPr>
        <w:t>(</w:t>
      </w:r>
      <w:r>
        <w:rPr>
          <w:color w:val="1F497D"/>
        </w:rPr>
        <w:t>253) 405-7248</w:t>
      </w:r>
    </w:p>
    <w:p w:rsid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 xml:space="preserve">Public Works, Source Control </w:t>
      </w:r>
      <w:r w:rsidR="00170EFE">
        <w:rPr>
          <w:rFonts w:asciiTheme="minorHAnsi" w:hAnsiTheme="minorHAnsi" w:cstheme="minorHAnsi"/>
          <w:sz w:val="20"/>
          <w:szCs w:val="20"/>
        </w:rPr>
        <w:t>- 253-502-2222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Department of Health, Shellfish Program</w:t>
      </w:r>
    </w:p>
    <w:p w:rsidR="00B01327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 xml:space="preserve">24 hour number </w:t>
      </w:r>
      <w:r w:rsidR="00B01327" w:rsidRPr="00B01327">
        <w:rPr>
          <w:rFonts w:asciiTheme="minorHAnsi" w:hAnsiTheme="minorHAnsi" w:cstheme="minorHAnsi"/>
          <w:sz w:val="20"/>
          <w:szCs w:val="20"/>
        </w:rPr>
        <w:t>1-800-258-5990</w:t>
      </w:r>
    </w:p>
    <w:p w:rsidR="002815F2" w:rsidRPr="002815F2" w:rsidRDefault="00B01327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Business hours 1-</w:t>
      </w:r>
      <w:r w:rsidR="002815F2" w:rsidRPr="002815F2">
        <w:rPr>
          <w:rFonts w:asciiTheme="minorHAnsi" w:hAnsiTheme="minorHAnsi" w:cstheme="minorHAnsi"/>
          <w:sz w:val="20"/>
          <w:szCs w:val="20"/>
        </w:rPr>
        <w:t>360-236-3330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Washington Emergency Management Division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1-800-258-5990</w:t>
      </w:r>
    </w:p>
    <w:p w:rsidR="002815F2" w:rsidRPr="002815F2" w:rsidRDefault="002815F2">
      <w:pPr>
        <w:rPr>
          <w:rFonts w:asciiTheme="minorHAnsi" w:hAnsiTheme="minorHAnsi" w:cstheme="minorHAnsi"/>
        </w:rPr>
      </w:pPr>
    </w:p>
    <w:p w:rsidR="002815F2" w:rsidRDefault="002815F2" w:rsidP="002815F2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2970D3">
        <w:rPr>
          <w:rFonts w:asciiTheme="minorHAnsi" w:hAnsiTheme="minorHAnsi" w:cstheme="minorHAnsi"/>
          <w:b/>
          <w:sz w:val="20"/>
          <w:szCs w:val="20"/>
        </w:rPr>
        <w:t>Qualified Spill Responders</w:t>
      </w:r>
    </w:p>
    <w:p w:rsidR="002E6F99" w:rsidRDefault="002E6F99" w:rsidP="002815F2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2815F2" w:rsidRPr="002815F2" w:rsidRDefault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Ventilation Power Cleaning (VPC)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3914 Leary Way N.W.  Seattle, WA  98107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Ron Christenson cell 206-391-6636, 206-634-2750</w:t>
      </w:r>
    </w:p>
    <w:p w:rsidR="002815F2" w:rsidRPr="002815F2" w:rsidRDefault="002815F2">
      <w:pPr>
        <w:rPr>
          <w:rFonts w:asciiTheme="minorHAnsi" w:hAnsiTheme="minorHAnsi" w:cstheme="minorHAnsi"/>
        </w:rPr>
      </w:pPr>
    </w:p>
    <w:p w:rsidR="002815F2" w:rsidRPr="002815F2" w:rsidRDefault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OR</w:t>
      </w:r>
    </w:p>
    <w:p w:rsidR="002815F2" w:rsidRPr="002815F2" w:rsidRDefault="002815F2">
      <w:pPr>
        <w:rPr>
          <w:rFonts w:asciiTheme="minorHAnsi" w:hAnsiTheme="minorHAnsi" w:cstheme="minorHAnsi"/>
        </w:rPr>
      </w:pPr>
    </w:p>
    <w:p w:rsidR="002815F2" w:rsidRPr="002815F2" w:rsidRDefault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Certified Cleaning Services, Inc. (CCS)</w:t>
      </w:r>
    </w:p>
    <w:p w:rsidR="002815F2" w:rsidRPr="002815F2" w:rsidRDefault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lastRenderedPageBreak/>
        <w:t>Tacoma, WA 98445</w:t>
      </w:r>
    </w:p>
    <w:p w:rsidR="002815F2" w:rsidRPr="002815F2" w:rsidRDefault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Dave Johnson cell 253-377-5590, 253-536-5500, 1-800-290-3008</w:t>
      </w:r>
    </w:p>
    <w:p w:rsidR="002815F2" w:rsidRPr="002815F2" w:rsidRDefault="002815F2">
      <w:pPr>
        <w:rPr>
          <w:rFonts w:asciiTheme="minorHAnsi" w:hAnsiTheme="minorHAnsi" w:cstheme="minorHAnsi"/>
        </w:rPr>
      </w:pPr>
    </w:p>
    <w:p w:rsidR="002815F2" w:rsidRPr="002815F2" w:rsidRDefault="002815F2">
      <w:pPr>
        <w:rPr>
          <w:rFonts w:asciiTheme="minorHAnsi" w:hAnsiTheme="minorHAnsi" w:cstheme="minorHAnsi"/>
        </w:rPr>
      </w:pPr>
    </w:p>
    <w:p w:rsidR="002815F2" w:rsidRPr="002815F2" w:rsidRDefault="002970D3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Facilities</w:t>
      </w:r>
      <w:r w:rsidR="002815F2" w:rsidRPr="002815F2">
        <w:rPr>
          <w:rFonts w:asciiTheme="minorHAnsi" w:hAnsiTheme="minorHAnsi" w:cstheme="minorHAnsi"/>
          <w:sz w:val="20"/>
          <w:szCs w:val="20"/>
        </w:rPr>
        <w:t xml:space="preserve"> staff</w:t>
      </w:r>
      <w:r>
        <w:rPr>
          <w:rFonts w:asciiTheme="minorHAnsi" w:hAnsiTheme="minorHAnsi" w:cstheme="minorHAnsi"/>
          <w:sz w:val="20"/>
          <w:szCs w:val="20"/>
        </w:rPr>
        <w:t xml:space="preserve"> shall</w:t>
      </w:r>
      <w:r w:rsidR="002815F2" w:rsidRPr="002815F2">
        <w:rPr>
          <w:rFonts w:asciiTheme="minorHAnsi" w:hAnsiTheme="minorHAnsi" w:cstheme="minorHAnsi"/>
          <w:sz w:val="20"/>
          <w:szCs w:val="20"/>
        </w:rPr>
        <w:t xml:space="preserve"> assess the scene for safety hazards, wear appropriate PPE</w:t>
      </w:r>
      <w:r>
        <w:rPr>
          <w:rFonts w:asciiTheme="minorHAnsi" w:hAnsiTheme="minorHAnsi" w:cstheme="minorHAnsi"/>
          <w:sz w:val="20"/>
          <w:szCs w:val="20"/>
        </w:rPr>
        <w:t>,</w:t>
      </w:r>
      <w:r w:rsidR="002815F2" w:rsidRPr="002815F2">
        <w:rPr>
          <w:rFonts w:asciiTheme="minorHAnsi" w:hAnsiTheme="minorHAnsi" w:cstheme="minorHAnsi"/>
          <w:sz w:val="20"/>
          <w:szCs w:val="20"/>
        </w:rPr>
        <w:t xml:space="preserve"> and use the s</w:t>
      </w:r>
      <w:r>
        <w:rPr>
          <w:rFonts w:asciiTheme="minorHAnsi" w:hAnsiTheme="minorHAnsi" w:cstheme="minorHAnsi"/>
          <w:sz w:val="20"/>
          <w:szCs w:val="20"/>
        </w:rPr>
        <w:t>pill kits (located in bay 1 of building</w:t>
      </w:r>
      <w:r w:rsidR="002815F2" w:rsidRPr="002815F2">
        <w:rPr>
          <w:rFonts w:asciiTheme="minorHAnsi" w:hAnsiTheme="minorHAnsi" w:cstheme="minorHAnsi"/>
          <w:sz w:val="20"/>
          <w:szCs w:val="20"/>
        </w:rPr>
        <w:t xml:space="preserve"> 21</w:t>
      </w:r>
      <w:r>
        <w:rPr>
          <w:rFonts w:asciiTheme="minorHAnsi" w:hAnsiTheme="minorHAnsi" w:cstheme="minorHAnsi"/>
          <w:sz w:val="20"/>
          <w:szCs w:val="20"/>
        </w:rPr>
        <w:t>)</w:t>
      </w:r>
      <w:r w:rsidR="002815F2" w:rsidRPr="002815F2">
        <w:rPr>
          <w:rFonts w:asciiTheme="minorHAnsi" w:hAnsiTheme="minorHAnsi" w:cstheme="minorHAnsi"/>
          <w:sz w:val="20"/>
          <w:szCs w:val="20"/>
        </w:rPr>
        <w:t xml:space="preserve"> to contain, clean up any small amounts pollutants, oil, antifreeze, hydraulic oil prior to pollutant entry into the storm sewer and use containment pillows and/or booms or other methods to prevent pollutants from entering the storm sewer if it is safe to do so.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If it appears likely that pollutants may enter</w:t>
      </w:r>
      <w:r w:rsidR="002970D3">
        <w:rPr>
          <w:rFonts w:asciiTheme="minorHAnsi" w:hAnsiTheme="minorHAnsi" w:cstheme="minorHAnsi"/>
          <w:sz w:val="20"/>
          <w:szCs w:val="20"/>
        </w:rPr>
        <w:t>,</w:t>
      </w:r>
      <w:r w:rsidR="00FC618F">
        <w:rPr>
          <w:rFonts w:asciiTheme="minorHAnsi" w:hAnsiTheme="minorHAnsi" w:cstheme="minorHAnsi"/>
          <w:sz w:val="20"/>
          <w:szCs w:val="20"/>
        </w:rPr>
        <w:t xml:space="preserve"> or</w:t>
      </w:r>
      <w:r w:rsidRPr="002815F2">
        <w:rPr>
          <w:rFonts w:asciiTheme="minorHAnsi" w:hAnsiTheme="minorHAnsi" w:cstheme="minorHAnsi"/>
          <w:sz w:val="20"/>
          <w:szCs w:val="20"/>
        </w:rPr>
        <w:t xml:space="preserve"> have entered</w:t>
      </w:r>
      <w:r w:rsidR="00FC618F">
        <w:rPr>
          <w:rFonts w:asciiTheme="minorHAnsi" w:hAnsiTheme="minorHAnsi" w:cstheme="minorHAnsi"/>
          <w:sz w:val="20"/>
          <w:szCs w:val="20"/>
        </w:rPr>
        <w:t>,</w:t>
      </w:r>
      <w:r w:rsidRPr="002815F2">
        <w:rPr>
          <w:rFonts w:asciiTheme="minorHAnsi" w:hAnsiTheme="minorHAnsi" w:cstheme="minorHAnsi"/>
          <w:sz w:val="20"/>
          <w:szCs w:val="20"/>
        </w:rPr>
        <w:t xml:space="preserve"> the Storm Sewer which would constitute a threat to human health, welfare and/or environment, TCC Shall</w:t>
      </w:r>
      <w:r w:rsidR="00FC618F">
        <w:rPr>
          <w:rFonts w:asciiTheme="minorHAnsi" w:hAnsiTheme="minorHAnsi" w:cstheme="minorHAnsi"/>
          <w:sz w:val="20"/>
          <w:szCs w:val="20"/>
        </w:rPr>
        <w:t xml:space="preserve"> call 911; and</w:t>
      </w:r>
      <w:r w:rsidRPr="002815F2">
        <w:rPr>
          <w:rFonts w:asciiTheme="minorHAnsi" w:hAnsiTheme="minorHAnsi" w:cstheme="minorHAnsi"/>
          <w:sz w:val="20"/>
          <w:szCs w:val="20"/>
        </w:rPr>
        <w:t>:</w:t>
      </w:r>
    </w:p>
    <w:p w:rsidR="002815F2" w:rsidRPr="002815F2" w:rsidRDefault="002815F2" w:rsidP="002815F2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815F2" w:rsidRPr="002815F2" w:rsidRDefault="002815F2" w:rsidP="002815F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Take further appropriate action to correct or minimize the threat to human health, welfare and/or environment</w:t>
      </w:r>
      <w:r w:rsidR="00FC618F">
        <w:rPr>
          <w:rFonts w:asciiTheme="minorHAnsi" w:hAnsiTheme="minorHAnsi" w:cstheme="minorHAnsi"/>
          <w:sz w:val="20"/>
          <w:szCs w:val="20"/>
        </w:rPr>
        <w:t>;</w:t>
      </w:r>
      <w:r w:rsidRPr="002815F2">
        <w:rPr>
          <w:rFonts w:asciiTheme="minorHAnsi" w:hAnsiTheme="minorHAnsi" w:cstheme="minorHAnsi"/>
          <w:sz w:val="20"/>
          <w:szCs w:val="20"/>
        </w:rPr>
        <w:t xml:space="preserve"> and</w:t>
      </w:r>
    </w:p>
    <w:p w:rsidR="002815F2" w:rsidRPr="002815F2" w:rsidRDefault="002815F2" w:rsidP="002815F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Not</w:t>
      </w:r>
      <w:r w:rsidR="00867F8E">
        <w:rPr>
          <w:rFonts w:asciiTheme="minorHAnsi" w:hAnsiTheme="minorHAnsi" w:cstheme="minorHAnsi"/>
          <w:sz w:val="20"/>
          <w:szCs w:val="20"/>
        </w:rPr>
        <w:t>ify the Ecology regional office,</w:t>
      </w:r>
      <w:r w:rsidRPr="002815F2">
        <w:rPr>
          <w:rFonts w:asciiTheme="minorHAnsi" w:hAnsiTheme="minorHAnsi" w:cstheme="minorHAnsi"/>
          <w:sz w:val="20"/>
          <w:szCs w:val="20"/>
        </w:rPr>
        <w:t xml:space="preserve"> the City of Tacoma</w:t>
      </w:r>
      <w:r w:rsidR="00867F8E">
        <w:rPr>
          <w:rFonts w:asciiTheme="minorHAnsi" w:hAnsiTheme="minorHAnsi" w:cstheme="minorHAnsi"/>
          <w:sz w:val="20"/>
          <w:szCs w:val="20"/>
        </w:rPr>
        <w:t>,</w:t>
      </w:r>
      <w:r w:rsidRPr="002815F2">
        <w:rPr>
          <w:rFonts w:asciiTheme="minorHAnsi" w:hAnsiTheme="minorHAnsi" w:cstheme="minorHAnsi"/>
          <w:sz w:val="20"/>
          <w:szCs w:val="20"/>
        </w:rPr>
        <w:t xml:space="preserve"> and other appropriate spill response authorities immediately but in no case later that 24 hours from obtaining that knowledge</w:t>
      </w:r>
      <w:r w:rsidR="00FC618F">
        <w:rPr>
          <w:rFonts w:asciiTheme="minorHAnsi" w:hAnsiTheme="minorHAnsi" w:cstheme="minorHAnsi"/>
          <w:sz w:val="20"/>
          <w:szCs w:val="20"/>
        </w:rPr>
        <w:t>;</w:t>
      </w:r>
      <w:r w:rsidRPr="002815F2">
        <w:rPr>
          <w:rFonts w:asciiTheme="minorHAnsi" w:hAnsiTheme="minorHAnsi" w:cstheme="minorHAnsi"/>
          <w:sz w:val="20"/>
          <w:szCs w:val="20"/>
        </w:rPr>
        <w:t xml:space="preserve"> and</w:t>
      </w:r>
    </w:p>
    <w:p w:rsidR="002815F2" w:rsidRPr="002815F2" w:rsidRDefault="002815F2" w:rsidP="002815F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 xml:space="preserve">Immediately report </w:t>
      </w:r>
      <w:r w:rsidR="00FC618F" w:rsidRPr="002815F2">
        <w:rPr>
          <w:rFonts w:asciiTheme="minorHAnsi" w:hAnsiTheme="minorHAnsi" w:cstheme="minorHAnsi"/>
          <w:sz w:val="20"/>
          <w:szCs w:val="20"/>
        </w:rPr>
        <w:t xml:space="preserve">by phone </w:t>
      </w:r>
      <w:r w:rsidRPr="002815F2">
        <w:rPr>
          <w:rFonts w:asciiTheme="minorHAnsi" w:hAnsiTheme="minorHAnsi" w:cstheme="minorHAnsi"/>
          <w:sz w:val="20"/>
          <w:szCs w:val="20"/>
        </w:rPr>
        <w:t>spills or discharges which might cause bacterial contamination of shellfish, such as broken sewer lines to the Ecology regional office</w:t>
      </w:r>
      <w:r w:rsidR="00FC618F">
        <w:rPr>
          <w:rFonts w:asciiTheme="minorHAnsi" w:hAnsiTheme="minorHAnsi" w:cstheme="minorHAnsi"/>
          <w:sz w:val="20"/>
          <w:szCs w:val="20"/>
        </w:rPr>
        <w:t>, the City of Tacoma,</w:t>
      </w:r>
      <w:r w:rsidRPr="002815F2">
        <w:rPr>
          <w:rFonts w:asciiTheme="minorHAnsi" w:hAnsiTheme="minorHAnsi" w:cstheme="minorHAnsi"/>
          <w:sz w:val="20"/>
          <w:szCs w:val="20"/>
        </w:rPr>
        <w:t xml:space="preserve"> </w:t>
      </w:r>
      <w:r w:rsidR="00FC618F">
        <w:rPr>
          <w:rFonts w:asciiTheme="minorHAnsi" w:hAnsiTheme="minorHAnsi" w:cstheme="minorHAnsi"/>
          <w:sz w:val="20"/>
          <w:szCs w:val="20"/>
        </w:rPr>
        <w:t>and to the Department of Health</w:t>
      </w:r>
      <w:r w:rsidRPr="002815F2">
        <w:rPr>
          <w:rFonts w:asciiTheme="minorHAnsi" w:hAnsiTheme="minorHAnsi" w:cstheme="minorHAnsi"/>
          <w:sz w:val="20"/>
          <w:szCs w:val="20"/>
        </w:rPr>
        <w:t xml:space="preserve"> Shellfish Program</w:t>
      </w:r>
      <w:r w:rsidR="00FC618F">
        <w:rPr>
          <w:rFonts w:asciiTheme="minorHAnsi" w:hAnsiTheme="minorHAnsi" w:cstheme="minorHAnsi"/>
          <w:sz w:val="20"/>
          <w:szCs w:val="20"/>
        </w:rPr>
        <w:t>;</w:t>
      </w:r>
      <w:r w:rsidRPr="002815F2">
        <w:rPr>
          <w:rFonts w:asciiTheme="minorHAnsi" w:hAnsiTheme="minorHAnsi" w:cstheme="minorHAnsi"/>
          <w:sz w:val="20"/>
          <w:szCs w:val="20"/>
        </w:rPr>
        <w:t xml:space="preserve"> and</w:t>
      </w:r>
    </w:p>
    <w:p w:rsidR="00325D2A" w:rsidRPr="0052727F" w:rsidRDefault="002815F2" w:rsidP="0052727F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>Immediately report spills or discharges of oils or hazardous materials to the Ecology regional office and to the Washington Emergency M</w:t>
      </w:r>
      <w:r w:rsidR="00FC618F">
        <w:rPr>
          <w:rFonts w:asciiTheme="minorHAnsi" w:hAnsiTheme="minorHAnsi" w:cstheme="minorHAnsi"/>
          <w:sz w:val="20"/>
          <w:szCs w:val="20"/>
        </w:rPr>
        <w:t>anagement Division</w:t>
      </w:r>
      <w:r w:rsidR="0052727F">
        <w:rPr>
          <w:rFonts w:asciiTheme="minorHAnsi" w:hAnsiTheme="minorHAnsi" w:cstheme="minorHAnsi"/>
          <w:sz w:val="20"/>
          <w:szCs w:val="20"/>
        </w:rPr>
        <w:t xml:space="preserve">.  Also report oil </w:t>
      </w:r>
      <w:r w:rsidR="00325D2A" w:rsidRPr="00325D2A">
        <w:rPr>
          <w:rFonts w:asciiTheme="minorHAnsi" w:hAnsiTheme="minorHAnsi" w:cstheme="minorHAnsi"/>
          <w:sz w:val="20"/>
          <w:szCs w:val="20"/>
        </w:rPr>
        <w:t>and hazardous substance discharges to waters of the state</w:t>
      </w:r>
      <w:r w:rsidR="0052727F">
        <w:rPr>
          <w:rFonts w:asciiTheme="minorHAnsi" w:hAnsiTheme="minorHAnsi" w:cstheme="minorHAnsi"/>
          <w:sz w:val="20"/>
          <w:szCs w:val="20"/>
        </w:rPr>
        <w:t xml:space="preserve"> to </w:t>
      </w:r>
      <w:r w:rsidR="00325D2A" w:rsidRPr="0052727F">
        <w:rPr>
          <w:rFonts w:asciiTheme="minorHAnsi" w:hAnsiTheme="minorHAnsi" w:cstheme="minorHAnsi"/>
          <w:sz w:val="20"/>
          <w:szCs w:val="20"/>
        </w:rPr>
        <w:t xml:space="preserve">NRC </w:t>
      </w:r>
      <w:r w:rsidR="00E00E59">
        <w:rPr>
          <w:rFonts w:asciiTheme="minorHAnsi" w:hAnsiTheme="minorHAnsi" w:cstheme="minorHAnsi"/>
          <w:sz w:val="20"/>
          <w:szCs w:val="20"/>
        </w:rPr>
        <w:t>(</w:t>
      </w:r>
      <w:r w:rsidR="00325D2A" w:rsidRPr="0052727F">
        <w:rPr>
          <w:rFonts w:asciiTheme="minorHAnsi" w:hAnsiTheme="minorHAnsi" w:cstheme="minorHAnsi"/>
          <w:sz w:val="20"/>
          <w:szCs w:val="20"/>
        </w:rPr>
        <w:t>1-800-424-8802</w:t>
      </w:r>
      <w:r w:rsidR="00E00E59">
        <w:rPr>
          <w:rFonts w:asciiTheme="minorHAnsi" w:hAnsiTheme="minorHAnsi" w:cstheme="minorHAnsi"/>
          <w:sz w:val="20"/>
          <w:szCs w:val="20"/>
        </w:rPr>
        <w:t>)</w:t>
      </w:r>
      <w:r w:rsidR="00325D2A" w:rsidRPr="0052727F">
        <w:rPr>
          <w:rFonts w:asciiTheme="minorHAnsi" w:hAnsiTheme="minorHAnsi" w:cstheme="minorHAnsi"/>
          <w:sz w:val="20"/>
          <w:szCs w:val="20"/>
        </w:rPr>
        <w:t xml:space="preserve">; and </w:t>
      </w:r>
    </w:p>
    <w:p w:rsidR="002815F2" w:rsidRPr="002815F2" w:rsidRDefault="002815F2" w:rsidP="002815F2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815F2">
        <w:rPr>
          <w:rFonts w:asciiTheme="minorHAnsi" w:hAnsiTheme="minorHAnsi" w:cstheme="minorHAnsi"/>
          <w:sz w:val="20"/>
          <w:szCs w:val="20"/>
        </w:rPr>
        <w:t xml:space="preserve">Facilities Department shall </w:t>
      </w:r>
      <w:r w:rsidR="00FC618F">
        <w:rPr>
          <w:rFonts w:asciiTheme="minorHAnsi" w:hAnsiTheme="minorHAnsi" w:cstheme="minorHAnsi"/>
          <w:sz w:val="20"/>
          <w:szCs w:val="20"/>
        </w:rPr>
        <w:t>m</w:t>
      </w:r>
      <w:r w:rsidRPr="002815F2">
        <w:rPr>
          <w:rFonts w:asciiTheme="minorHAnsi" w:hAnsiTheme="minorHAnsi" w:cstheme="minorHAnsi"/>
          <w:sz w:val="20"/>
          <w:szCs w:val="20"/>
        </w:rPr>
        <w:t>aintain records indicating what was spilled, the date and location of the spill</w:t>
      </w:r>
      <w:r w:rsidR="00FC618F">
        <w:rPr>
          <w:rFonts w:asciiTheme="minorHAnsi" w:hAnsiTheme="minorHAnsi" w:cstheme="minorHAnsi"/>
          <w:sz w:val="20"/>
          <w:szCs w:val="20"/>
        </w:rPr>
        <w:t>,</w:t>
      </w:r>
      <w:r w:rsidRPr="002815F2">
        <w:rPr>
          <w:rFonts w:asciiTheme="minorHAnsi" w:hAnsiTheme="minorHAnsi" w:cstheme="minorHAnsi"/>
          <w:sz w:val="20"/>
          <w:szCs w:val="20"/>
        </w:rPr>
        <w:t xml:space="preserve"> and all of the activities of spill response by TCC staff and all other responders.</w:t>
      </w:r>
    </w:p>
    <w:p w:rsidR="002815F2" w:rsidRPr="002815F2" w:rsidRDefault="002815F2">
      <w:pPr>
        <w:rPr>
          <w:rFonts w:asciiTheme="minorHAnsi" w:hAnsiTheme="minorHAnsi" w:cstheme="minorHAnsi"/>
        </w:rPr>
      </w:pPr>
    </w:p>
    <w:p w:rsidR="00B302A0" w:rsidRDefault="00B302A0" w:rsidP="00B302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APPROPRIATELY TRAINED SPILL STAFF </w:t>
      </w:r>
    </w:p>
    <w:p w:rsidR="00394D10" w:rsidRPr="00394D10" w:rsidRDefault="00B302A0" w:rsidP="00394D10">
      <w:pPr>
        <w:rPr>
          <w:rFonts w:asciiTheme="minorHAnsi" w:hAnsiTheme="minorHAnsi" w:cstheme="minorHAnsi"/>
          <w:i/>
        </w:rPr>
      </w:pPr>
      <w:r w:rsidRPr="00B302A0">
        <w:rPr>
          <w:rFonts w:asciiTheme="minorHAnsi" w:hAnsiTheme="minorHAnsi" w:cstheme="minorHAnsi"/>
        </w:rPr>
        <w:t>Rich Langhorn</w:t>
      </w:r>
      <w:r w:rsidR="00A20C18">
        <w:rPr>
          <w:rFonts w:asciiTheme="minorHAnsi" w:hAnsiTheme="minorHAnsi" w:cstheme="minorHAnsi"/>
        </w:rPr>
        <w:t xml:space="preserve"> </w:t>
      </w:r>
      <w:r w:rsidR="00526251">
        <w:rPr>
          <w:rFonts w:asciiTheme="minorHAnsi" w:hAnsiTheme="minorHAnsi" w:cstheme="minorHAnsi"/>
        </w:rPr>
        <w:t>–</w:t>
      </w:r>
      <w:r w:rsidR="00394D10">
        <w:rPr>
          <w:rFonts w:asciiTheme="minorHAnsi" w:hAnsiTheme="minorHAnsi" w:cstheme="minorHAnsi"/>
        </w:rPr>
        <w:t xml:space="preserve"> </w:t>
      </w:r>
      <w:r w:rsidR="00394D10" w:rsidRPr="00394D10">
        <w:rPr>
          <w:rFonts w:asciiTheme="minorHAnsi" w:hAnsiTheme="minorHAnsi" w:cstheme="minorHAnsi"/>
        </w:rPr>
        <w:t>ID# 80844 – Certified Erosion and Control Lead issued by Northwest Environmental Training Center</w:t>
      </w:r>
    </w:p>
    <w:p w:rsidR="00B302A0" w:rsidRPr="00B302A0" w:rsidRDefault="00B302A0" w:rsidP="00B302A0">
      <w:pPr>
        <w:rPr>
          <w:rFonts w:asciiTheme="minorHAnsi" w:hAnsiTheme="minorHAnsi" w:cstheme="minorHAnsi"/>
        </w:rPr>
      </w:pPr>
    </w:p>
    <w:p w:rsidR="002815F2" w:rsidRPr="002815F2" w:rsidRDefault="002815F2">
      <w:pPr>
        <w:spacing w:after="160" w:line="259" w:lineRule="auto"/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br w:type="page"/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jc w:val="center"/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SPILL RECORD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DATE</w:t>
      </w:r>
      <w:r w:rsidR="00F427DD" w:rsidRPr="002815F2">
        <w:rPr>
          <w:rFonts w:asciiTheme="minorHAnsi" w:hAnsiTheme="minorHAnsi" w:cstheme="minorHAnsi"/>
        </w:rPr>
        <w:t>: _</w:t>
      </w:r>
      <w:r w:rsidRPr="002815F2">
        <w:rPr>
          <w:rFonts w:asciiTheme="minorHAnsi" w:hAnsiTheme="minorHAnsi" w:cstheme="minorHAnsi"/>
        </w:rPr>
        <w:t xml:space="preserve">______________TIME:__________ </w:t>
      </w:r>
      <w:r w:rsidR="00F427DD" w:rsidRPr="002815F2">
        <w:rPr>
          <w:rFonts w:asciiTheme="minorHAnsi" w:hAnsiTheme="minorHAnsi" w:cstheme="minorHAnsi"/>
        </w:rPr>
        <w:t>am pm</w:t>
      </w:r>
      <w:r w:rsidRPr="002815F2">
        <w:rPr>
          <w:rFonts w:asciiTheme="minorHAnsi" w:hAnsiTheme="minorHAnsi" w:cstheme="minorHAnsi"/>
        </w:rPr>
        <w:t xml:space="preserve">     WEATHER</w:t>
      </w:r>
      <w:r w:rsidR="00F427DD" w:rsidRPr="002815F2">
        <w:rPr>
          <w:rFonts w:asciiTheme="minorHAnsi" w:hAnsiTheme="minorHAnsi" w:cstheme="minorHAnsi"/>
        </w:rPr>
        <w:t>: _</w:t>
      </w:r>
      <w:r w:rsidRPr="002815F2">
        <w:rPr>
          <w:rFonts w:asciiTheme="minorHAnsi" w:hAnsiTheme="minorHAnsi" w:cstheme="minorHAnsi"/>
        </w:rPr>
        <w:t>______</w:t>
      </w:r>
      <w:r w:rsidR="00867F8E">
        <w:rPr>
          <w:rFonts w:asciiTheme="minorHAnsi" w:hAnsiTheme="minorHAnsi" w:cstheme="minorHAnsi"/>
        </w:rPr>
        <w:t>___</w:t>
      </w:r>
      <w:r w:rsidRPr="002815F2">
        <w:rPr>
          <w:rFonts w:asciiTheme="minorHAnsi" w:hAnsiTheme="minorHAnsi" w:cstheme="minorHAnsi"/>
        </w:rPr>
        <w:t>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LOCATION OF THE SPILL</w:t>
      </w:r>
      <w:r w:rsidR="00F427DD" w:rsidRPr="002815F2">
        <w:rPr>
          <w:rFonts w:asciiTheme="minorHAnsi" w:hAnsiTheme="minorHAnsi" w:cstheme="minorHAnsi"/>
        </w:rPr>
        <w:t>: _</w:t>
      </w:r>
      <w:r w:rsidRPr="002815F2">
        <w:rPr>
          <w:rFonts w:asciiTheme="minorHAnsi" w:hAnsiTheme="minorHAnsi" w:cstheme="minorHAnsi"/>
        </w:rPr>
        <w:t>___________________________________</w:t>
      </w:r>
      <w:r w:rsidR="00867F8E">
        <w:rPr>
          <w:rFonts w:asciiTheme="minorHAnsi" w:hAnsiTheme="minorHAnsi" w:cstheme="minorHAnsi"/>
        </w:rPr>
        <w:t>____</w:t>
      </w:r>
      <w:r w:rsidRPr="002815F2">
        <w:rPr>
          <w:rFonts w:asciiTheme="minorHAnsi" w:hAnsiTheme="minorHAnsi" w:cstheme="minorHAnsi"/>
        </w:rPr>
        <w:t>________________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_____________________</w:t>
      </w:r>
      <w:r w:rsidR="00867F8E">
        <w:rPr>
          <w:rFonts w:asciiTheme="minorHAnsi" w:hAnsiTheme="minorHAnsi" w:cstheme="minorHAnsi"/>
        </w:rPr>
        <w:t>______________________________</w:t>
      </w:r>
      <w:r w:rsidRPr="002815F2">
        <w:rPr>
          <w:rFonts w:asciiTheme="minorHAnsi" w:hAnsiTheme="minorHAnsi" w:cstheme="minorHAnsi"/>
        </w:rPr>
        <w:t>_________________________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POINT OF ENTRY (IF INTO THE STORM SEWER SYSTEM):__________</w:t>
      </w:r>
      <w:r w:rsidR="00867F8E">
        <w:rPr>
          <w:rFonts w:asciiTheme="minorHAnsi" w:hAnsiTheme="minorHAnsi" w:cstheme="minorHAnsi"/>
        </w:rPr>
        <w:t>________</w:t>
      </w:r>
      <w:r w:rsidRPr="002815F2">
        <w:rPr>
          <w:rFonts w:asciiTheme="minorHAnsi" w:hAnsiTheme="minorHAnsi" w:cstheme="minorHAnsi"/>
        </w:rPr>
        <w:t>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_____________________________________________________</w:t>
      </w:r>
      <w:r w:rsidR="00867F8E">
        <w:rPr>
          <w:rFonts w:asciiTheme="minorHAnsi" w:hAnsiTheme="minorHAnsi" w:cstheme="minorHAnsi"/>
        </w:rPr>
        <w:t>_</w:t>
      </w:r>
      <w:r w:rsidRPr="002815F2">
        <w:rPr>
          <w:rFonts w:asciiTheme="minorHAnsi" w:hAnsiTheme="minorHAnsi" w:cstheme="minorHAnsi"/>
        </w:rPr>
        <w:t>_______________________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WHAT WAS SPILLED</w:t>
      </w:r>
      <w:r w:rsidR="00F427DD" w:rsidRPr="002815F2">
        <w:rPr>
          <w:rFonts w:asciiTheme="minorHAnsi" w:hAnsiTheme="minorHAnsi" w:cstheme="minorHAnsi"/>
        </w:rPr>
        <w:t>: _</w:t>
      </w:r>
      <w:r w:rsidRPr="002815F2">
        <w:rPr>
          <w:rFonts w:asciiTheme="minorHAnsi" w:hAnsiTheme="minorHAnsi" w:cstheme="minorHAnsi"/>
        </w:rPr>
        <w:t>_______________________ HOW MUCH</w:t>
      </w:r>
      <w:r w:rsidR="00F427DD" w:rsidRPr="002815F2">
        <w:rPr>
          <w:rFonts w:asciiTheme="minorHAnsi" w:hAnsiTheme="minorHAnsi" w:cstheme="minorHAnsi"/>
        </w:rPr>
        <w:t>: _</w:t>
      </w:r>
      <w:r w:rsidRPr="002815F2">
        <w:rPr>
          <w:rFonts w:asciiTheme="minorHAnsi" w:hAnsiTheme="minorHAnsi" w:cstheme="minorHAnsi"/>
        </w:rPr>
        <w:t>___</w:t>
      </w:r>
      <w:r w:rsidR="00867F8E">
        <w:rPr>
          <w:rFonts w:asciiTheme="minorHAnsi" w:hAnsiTheme="minorHAnsi" w:cstheme="minorHAnsi"/>
        </w:rPr>
        <w:t>______</w:t>
      </w:r>
      <w:r w:rsidRPr="002815F2">
        <w:rPr>
          <w:rFonts w:asciiTheme="minorHAnsi" w:hAnsiTheme="minorHAnsi" w:cstheme="minorHAnsi"/>
        </w:rPr>
        <w:t>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HOW CONCENTRATED IS THE SPILLED MATERIAL</w:t>
      </w:r>
      <w:r w:rsidR="00F427DD" w:rsidRPr="002815F2">
        <w:rPr>
          <w:rFonts w:asciiTheme="minorHAnsi" w:hAnsiTheme="minorHAnsi" w:cstheme="minorHAnsi"/>
        </w:rPr>
        <w:t>: _</w:t>
      </w:r>
      <w:r w:rsidRPr="002815F2">
        <w:rPr>
          <w:rFonts w:asciiTheme="minorHAnsi" w:hAnsiTheme="minorHAnsi" w:cstheme="minorHAnsi"/>
        </w:rPr>
        <w:t>____________</w:t>
      </w:r>
      <w:r w:rsidR="00867F8E">
        <w:rPr>
          <w:rFonts w:asciiTheme="minorHAnsi" w:hAnsiTheme="minorHAnsi" w:cstheme="minorHAnsi"/>
        </w:rPr>
        <w:t>___________</w:t>
      </w:r>
      <w:r w:rsidRPr="002815F2">
        <w:rPr>
          <w:rFonts w:asciiTheme="minorHAnsi" w:hAnsiTheme="minorHAnsi" w:cstheme="minorHAnsi"/>
        </w:rPr>
        <w:t>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WHO SPILLED IT</w:t>
      </w:r>
      <w:r w:rsidR="00F427DD" w:rsidRPr="002815F2">
        <w:rPr>
          <w:rFonts w:asciiTheme="minorHAnsi" w:hAnsiTheme="minorHAnsi" w:cstheme="minorHAnsi"/>
        </w:rPr>
        <w:t>: _</w:t>
      </w:r>
      <w:r w:rsidRPr="002815F2">
        <w:rPr>
          <w:rFonts w:asciiTheme="minorHAnsi" w:hAnsiTheme="minorHAnsi" w:cstheme="minorHAnsi"/>
        </w:rPr>
        <w:t>______________________________________</w:t>
      </w:r>
      <w:r w:rsidR="00867F8E">
        <w:rPr>
          <w:rFonts w:asciiTheme="minorHAnsi" w:hAnsiTheme="minorHAnsi" w:cstheme="minorHAnsi"/>
        </w:rPr>
        <w:t>____</w:t>
      </w:r>
      <w:r w:rsidRPr="002815F2">
        <w:rPr>
          <w:rFonts w:asciiTheme="minorHAnsi" w:hAnsiTheme="minorHAnsi" w:cstheme="minorHAnsi"/>
        </w:rPr>
        <w:t>___________________</w:t>
      </w:r>
      <w:bookmarkStart w:id="0" w:name="_GoBack"/>
      <w:bookmarkEnd w:id="0"/>
      <w:r w:rsidR="001012DC">
        <w:rPr>
          <w:rFonts w:asciiTheme="minorHAnsi" w:hAnsiTheme="minorHAnsi" w:cstheme="minorHAnsi"/>
        </w:rPr>
        <w:t>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SPILL RESPONSE ACTIVITIES</w:t>
      </w:r>
      <w:r w:rsidR="00F427DD" w:rsidRPr="002815F2">
        <w:rPr>
          <w:rFonts w:asciiTheme="minorHAnsi" w:hAnsiTheme="minorHAnsi" w:cstheme="minorHAnsi"/>
        </w:rPr>
        <w:t>: _</w:t>
      </w:r>
      <w:r w:rsidRPr="002815F2">
        <w:rPr>
          <w:rFonts w:asciiTheme="minorHAnsi" w:hAnsiTheme="minorHAnsi" w:cstheme="minorHAnsi"/>
        </w:rPr>
        <w:t>___________________________________</w:t>
      </w:r>
      <w:r w:rsidR="00867F8E">
        <w:rPr>
          <w:rFonts w:asciiTheme="minorHAnsi" w:hAnsiTheme="minorHAnsi" w:cstheme="minorHAnsi"/>
        </w:rPr>
        <w:t>_______</w:t>
      </w:r>
      <w:r w:rsidRPr="002815F2">
        <w:rPr>
          <w:rFonts w:asciiTheme="minorHAnsi" w:hAnsiTheme="minorHAnsi" w:cstheme="minorHAnsi"/>
        </w:rPr>
        <w:t>____________</w:t>
      </w:r>
    </w:p>
    <w:p w:rsidR="0021701E" w:rsidRDefault="0021701E" w:rsidP="002815F2">
      <w:pPr>
        <w:rPr>
          <w:rFonts w:asciiTheme="minorHAnsi" w:hAnsiTheme="minorHAnsi" w:cstheme="minorHAnsi"/>
        </w:rPr>
      </w:pPr>
    </w:p>
    <w:p w:rsidR="0021701E" w:rsidRPr="002815F2" w:rsidRDefault="0021701E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B14DA8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CORRECTION</w:t>
      </w:r>
      <w:r w:rsidRPr="00B14DA8">
        <w:rPr>
          <w:rFonts w:asciiTheme="minorHAnsi" w:hAnsiTheme="minorHAnsi" w:cstheme="minorHAnsi"/>
        </w:rPr>
        <w:t>/how eliminated</w:t>
      </w:r>
      <w:r w:rsidR="00F427DD">
        <w:rPr>
          <w:rFonts w:asciiTheme="minorHAnsi" w:hAnsiTheme="minorHAnsi" w:cstheme="minorHAnsi"/>
        </w:rPr>
        <w:t>:</w:t>
      </w:r>
      <w:r w:rsidR="00F427DD" w:rsidRPr="002815F2">
        <w:rPr>
          <w:rFonts w:asciiTheme="minorHAnsi" w:hAnsiTheme="minorHAnsi" w:cstheme="minorHAnsi"/>
        </w:rPr>
        <w:t xml:space="preserve"> _</w:t>
      </w:r>
      <w:r w:rsidR="002815F2" w:rsidRPr="002815F2">
        <w:rPr>
          <w:rFonts w:asciiTheme="minorHAnsi" w:hAnsiTheme="minorHAnsi" w:cstheme="minorHAnsi"/>
        </w:rPr>
        <w:t>____________________________________________________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B14DA8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DATE/TIME cleanup completed</w:t>
      </w:r>
      <w:r w:rsidR="00F427DD">
        <w:rPr>
          <w:rFonts w:asciiTheme="minorHAnsi" w:hAnsiTheme="minorHAnsi" w:cstheme="minorHAnsi"/>
        </w:rPr>
        <w:t>: _</w:t>
      </w:r>
      <w:r w:rsidR="00A74782">
        <w:rPr>
          <w:rFonts w:asciiTheme="minorHAnsi" w:hAnsiTheme="minorHAnsi" w:cstheme="minorHAnsi"/>
        </w:rPr>
        <w:t>__</w:t>
      </w:r>
      <w:r w:rsidR="002815F2" w:rsidRPr="002815F2">
        <w:rPr>
          <w:rFonts w:asciiTheme="minorHAnsi" w:hAnsiTheme="minorHAnsi" w:cstheme="minorHAnsi"/>
        </w:rPr>
        <w:t>_________________________________________________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B14DA8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SPILL RESPONSE AUTORITY</w:t>
      </w:r>
      <w:r w:rsidR="00F427DD">
        <w:rPr>
          <w:rFonts w:asciiTheme="minorHAnsi" w:hAnsiTheme="minorHAnsi" w:cstheme="minorHAnsi"/>
        </w:rPr>
        <w:t>:</w:t>
      </w:r>
      <w:r w:rsidR="00F427DD" w:rsidRPr="002815F2">
        <w:rPr>
          <w:rFonts w:asciiTheme="minorHAnsi" w:hAnsiTheme="minorHAnsi" w:cstheme="minorHAnsi"/>
        </w:rPr>
        <w:t xml:space="preserve"> _</w:t>
      </w:r>
      <w:r w:rsidR="002815F2" w:rsidRPr="002815F2">
        <w:rPr>
          <w:rFonts w:asciiTheme="minorHAnsi" w:hAnsiTheme="minorHAnsi" w:cstheme="minorHAnsi"/>
        </w:rPr>
        <w:t>______________________________________________________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A74782" w:rsidRDefault="00A74782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QUALIFIED SPILL RESPONDER CALLED</w:t>
      </w:r>
      <w:r w:rsidR="00F427DD">
        <w:rPr>
          <w:rFonts w:asciiTheme="minorHAnsi" w:hAnsiTheme="minorHAnsi" w:cstheme="minorHAnsi"/>
        </w:rPr>
        <w:t>: _</w:t>
      </w:r>
      <w:r>
        <w:rPr>
          <w:rFonts w:asciiTheme="minorHAnsi" w:hAnsiTheme="minorHAnsi" w:cstheme="minorHAnsi"/>
        </w:rPr>
        <w:t>______________________________________________</w:t>
      </w:r>
    </w:p>
    <w:p w:rsidR="00A74782" w:rsidRDefault="00A74782" w:rsidP="002815F2">
      <w:pPr>
        <w:rPr>
          <w:rFonts w:asciiTheme="minorHAnsi" w:hAnsiTheme="minorHAnsi" w:cstheme="minorHAnsi"/>
        </w:rPr>
      </w:pPr>
    </w:p>
    <w:p w:rsidR="002815F2" w:rsidRPr="002815F2" w:rsidRDefault="00A74782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DISPOSAL INFORMATION</w:t>
      </w:r>
      <w:r w:rsidR="00F427DD">
        <w:rPr>
          <w:rFonts w:asciiTheme="minorHAnsi" w:hAnsiTheme="minorHAnsi" w:cstheme="minorHAnsi"/>
        </w:rPr>
        <w:t>:</w:t>
      </w:r>
      <w:r w:rsidR="00F427DD" w:rsidRPr="002815F2">
        <w:rPr>
          <w:rFonts w:asciiTheme="minorHAnsi" w:hAnsiTheme="minorHAnsi" w:cstheme="minorHAnsi"/>
        </w:rPr>
        <w:t xml:space="preserve"> _</w:t>
      </w:r>
      <w:r w:rsidR="002815F2" w:rsidRPr="002815F2">
        <w:rPr>
          <w:rFonts w:asciiTheme="minorHAnsi" w:hAnsiTheme="minorHAnsi" w:cstheme="minorHAnsi"/>
        </w:rPr>
        <w:t>________________________________________________________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jc w:val="center"/>
        <w:rPr>
          <w:rFonts w:asciiTheme="minorHAnsi" w:hAnsiTheme="minorHAnsi" w:cstheme="minorHAnsi"/>
        </w:rPr>
      </w:pPr>
    </w:p>
    <w:p w:rsidR="002815F2" w:rsidRPr="002815F2" w:rsidRDefault="002815F2">
      <w:pPr>
        <w:spacing w:after="160" w:line="259" w:lineRule="auto"/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br w:type="page"/>
      </w:r>
    </w:p>
    <w:p w:rsidR="002815F2" w:rsidRPr="002815F2" w:rsidRDefault="002815F2" w:rsidP="002815F2">
      <w:pPr>
        <w:jc w:val="center"/>
        <w:rPr>
          <w:rFonts w:asciiTheme="minorHAnsi" w:hAnsiTheme="minorHAnsi" w:cstheme="minorHAnsi"/>
        </w:rPr>
      </w:pPr>
    </w:p>
    <w:p w:rsidR="002815F2" w:rsidRPr="002815F2" w:rsidRDefault="002815F2" w:rsidP="002815F2">
      <w:pPr>
        <w:jc w:val="center"/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SPILL KIT INVENTORY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FIRST RESPONDER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FC618F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815F2" w:rsidRPr="002815F2">
        <w:rPr>
          <w:rFonts w:asciiTheme="minorHAnsi" w:hAnsiTheme="minorHAnsi" w:cstheme="minorHAnsi"/>
        </w:rPr>
        <w:t xml:space="preserve">ll </w:t>
      </w:r>
      <w:r>
        <w:rPr>
          <w:rFonts w:asciiTheme="minorHAnsi" w:hAnsiTheme="minorHAnsi" w:cstheme="minorHAnsi"/>
        </w:rPr>
        <w:t xml:space="preserve">TCC </w:t>
      </w:r>
      <w:r w:rsidR="002815F2" w:rsidRPr="002815F2">
        <w:rPr>
          <w:rFonts w:asciiTheme="minorHAnsi" w:hAnsiTheme="minorHAnsi" w:cstheme="minorHAnsi"/>
        </w:rPr>
        <w:t xml:space="preserve">service </w:t>
      </w:r>
      <w:r w:rsidR="002815F2" w:rsidRPr="00FC618F">
        <w:rPr>
          <w:rFonts w:asciiTheme="minorHAnsi" w:hAnsiTheme="minorHAnsi" w:cstheme="minorHAnsi"/>
        </w:rPr>
        <w:t>vehicles</w:t>
      </w:r>
      <w:r w:rsidR="002815F2" w:rsidRPr="002815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shall be equipped with the following:</w:t>
      </w:r>
    </w:p>
    <w:p w:rsidR="002815F2" w:rsidRPr="00FC618F" w:rsidRDefault="002815F2" w:rsidP="00FC61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C618F">
        <w:rPr>
          <w:rFonts w:asciiTheme="minorHAnsi" w:hAnsiTheme="minorHAnsi" w:cstheme="minorHAnsi"/>
        </w:rPr>
        <w:t>3</w:t>
      </w:r>
      <w:r w:rsidR="00FC618F">
        <w:rPr>
          <w:rFonts w:asciiTheme="minorHAnsi" w:hAnsiTheme="minorHAnsi" w:cstheme="minorHAnsi"/>
        </w:rPr>
        <w:t xml:space="preserve"> oil absorbent pads</w:t>
      </w:r>
      <w:r w:rsidRPr="00FC618F">
        <w:rPr>
          <w:rFonts w:asciiTheme="minorHAnsi" w:hAnsiTheme="minorHAnsi" w:cstheme="minorHAnsi"/>
        </w:rPr>
        <w:t xml:space="preserve"> </w:t>
      </w:r>
    </w:p>
    <w:p w:rsidR="002815F2" w:rsidRPr="00FC618F" w:rsidRDefault="002815F2" w:rsidP="00FC61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C618F">
        <w:rPr>
          <w:rFonts w:asciiTheme="minorHAnsi" w:hAnsiTheme="minorHAnsi" w:cstheme="minorHAnsi"/>
        </w:rPr>
        <w:t xml:space="preserve">2 plastic garbage bags </w:t>
      </w:r>
    </w:p>
    <w:p w:rsidR="002815F2" w:rsidRDefault="002815F2" w:rsidP="00FC61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FC618F">
        <w:rPr>
          <w:rFonts w:asciiTheme="minorHAnsi" w:hAnsiTheme="minorHAnsi" w:cstheme="minorHAnsi"/>
        </w:rPr>
        <w:t xml:space="preserve">6 pair nitrile gloves </w:t>
      </w:r>
    </w:p>
    <w:p w:rsidR="00B302A0" w:rsidRDefault="00B302A0" w:rsidP="00B302A0">
      <w:pPr>
        <w:pStyle w:val="ListParagraph"/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FACILITIES DEPARTMENT CENTRAL INVENTORY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 xml:space="preserve">3 CASES </w:t>
      </w:r>
      <w:r w:rsidRPr="002815F2">
        <w:rPr>
          <w:rFonts w:asciiTheme="minorHAnsi" w:hAnsiTheme="minorHAnsi" w:cstheme="minorHAnsi"/>
        </w:rPr>
        <w:tab/>
      </w:r>
      <w:r w:rsidR="00FC618F">
        <w:rPr>
          <w:rFonts w:asciiTheme="minorHAnsi" w:hAnsiTheme="minorHAnsi" w:cstheme="minorHAnsi"/>
        </w:rPr>
        <w:tab/>
      </w:r>
      <w:r w:rsidR="00193199" w:rsidRPr="002815F2">
        <w:rPr>
          <w:rFonts w:asciiTheme="minorHAnsi" w:hAnsiTheme="minorHAnsi" w:cstheme="minorHAnsi"/>
        </w:rPr>
        <w:t>PIG PART</w:t>
      </w:r>
      <w:r w:rsidRPr="002815F2">
        <w:rPr>
          <w:rFonts w:asciiTheme="minorHAnsi" w:hAnsiTheme="minorHAnsi" w:cstheme="minorHAnsi"/>
        </w:rPr>
        <w:t xml:space="preserve"> # MAT-440, 1</w:t>
      </w:r>
      <w:r w:rsidR="00FC618F">
        <w:rPr>
          <w:rFonts w:asciiTheme="minorHAnsi" w:hAnsiTheme="minorHAnsi" w:cstheme="minorHAnsi"/>
        </w:rPr>
        <w:t>5” X 20”, 100 PADS / BOX</w:t>
      </w:r>
      <w:r w:rsidR="00193199">
        <w:rPr>
          <w:rFonts w:asciiTheme="minorHAnsi" w:hAnsiTheme="minorHAnsi" w:cstheme="minorHAnsi"/>
        </w:rPr>
        <w:t>, for</w:t>
      </w:r>
      <w:r w:rsidR="00FC618F">
        <w:rPr>
          <w:rFonts w:asciiTheme="minorHAnsi" w:hAnsiTheme="minorHAnsi" w:cstheme="minorHAnsi"/>
        </w:rPr>
        <w:t xml:space="preserve"> </w:t>
      </w:r>
      <w:r w:rsidRPr="002815F2">
        <w:rPr>
          <w:rFonts w:asciiTheme="minorHAnsi" w:hAnsiTheme="minorHAnsi" w:cstheme="minorHAnsi"/>
        </w:rPr>
        <w:t>OIL ONLY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 xml:space="preserve">3 CASES </w:t>
      </w:r>
      <w:r w:rsidRPr="002815F2">
        <w:rPr>
          <w:rFonts w:asciiTheme="minorHAnsi" w:hAnsiTheme="minorHAnsi" w:cstheme="minorHAnsi"/>
        </w:rPr>
        <w:tab/>
      </w:r>
      <w:r w:rsidR="00FC618F">
        <w:rPr>
          <w:rFonts w:asciiTheme="minorHAnsi" w:hAnsiTheme="minorHAnsi" w:cstheme="minorHAnsi"/>
        </w:rPr>
        <w:tab/>
      </w:r>
      <w:r w:rsidR="00193199" w:rsidRPr="002815F2">
        <w:rPr>
          <w:rFonts w:asciiTheme="minorHAnsi" w:hAnsiTheme="minorHAnsi" w:cstheme="minorHAnsi"/>
        </w:rPr>
        <w:t>PIG PART</w:t>
      </w:r>
      <w:r w:rsidRPr="002815F2">
        <w:rPr>
          <w:rFonts w:asciiTheme="minorHAnsi" w:hAnsiTheme="minorHAnsi" w:cstheme="minorHAnsi"/>
        </w:rPr>
        <w:t xml:space="preserve"> # MAT-240, 1</w:t>
      </w:r>
      <w:r w:rsidR="00FC618F">
        <w:rPr>
          <w:rFonts w:asciiTheme="minorHAnsi" w:hAnsiTheme="minorHAnsi" w:cstheme="minorHAnsi"/>
        </w:rPr>
        <w:t>5” X 20”, 100 PADS / BOX</w:t>
      </w:r>
      <w:r w:rsidR="00193199">
        <w:rPr>
          <w:rFonts w:asciiTheme="minorHAnsi" w:hAnsiTheme="minorHAnsi" w:cstheme="minorHAnsi"/>
        </w:rPr>
        <w:t>, for</w:t>
      </w:r>
      <w:r w:rsidR="00FC618F">
        <w:rPr>
          <w:rFonts w:asciiTheme="minorHAnsi" w:hAnsiTheme="minorHAnsi" w:cstheme="minorHAnsi"/>
        </w:rPr>
        <w:t xml:space="preserve"> </w:t>
      </w:r>
      <w:r w:rsidRPr="002815F2">
        <w:rPr>
          <w:rFonts w:asciiTheme="minorHAnsi" w:hAnsiTheme="minorHAnsi" w:cstheme="minorHAnsi"/>
        </w:rPr>
        <w:t>OIL</w:t>
      </w:r>
      <w:r w:rsidR="00FC618F">
        <w:rPr>
          <w:rFonts w:asciiTheme="minorHAnsi" w:hAnsiTheme="minorHAnsi" w:cstheme="minorHAnsi"/>
        </w:rPr>
        <w:t xml:space="preserve">, </w:t>
      </w:r>
      <w:r w:rsidRPr="002815F2">
        <w:rPr>
          <w:rFonts w:asciiTheme="minorHAnsi" w:hAnsiTheme="minorHAnsi" w:cstheme="minorHAnsi"/>
        </w:rPr>
        <w:t>ANTIFREEZE</w:t>
      </w:r>
      <w:r w:rsidR="00FC618F">
        <w:rPr>
          <w:rFonts w:asciiTheme="minorHAnsi" w:hAnsiTheme="minorHAnsi" w:cstheme="minorHAnsi"/>
        </w:rPr>
        <w:t xml:space="preserve">, </w:t>
      </w:r>
      <w:r w:rsidRPr="002815F2">
        <w:rPr>
          <w:rFonts w:asciiTheme="minorHAnsi" w:hAnsiTheme="minorHAnsi" w:cstheme="minorHAnsi"/>
        </w:rPr>
        <w:t>SOLVENT</w:t>
      </w:r>
      <w:r w:rsidR="00FC618F">
        <w:rPr>
          <w:rFonts w:asciiTheme="minorHAnsi" w:hAnsiTheme="minorHAnsi" w:cstheme="minorHAnsi"/>
        </w:rPr>
        <w:t xml:space="preserve">, </w:t>
      </w:r>
      <w:r w:rsidRPr="002815F2">
        <w:rPr>
          <w:rFonts w:asciiTheme="minorHAnsi" w:hAnsiTheme="minorHAnsi" w:cstheme="minorHAnsi"/>
        </w:rPr>
        <w:t>WATER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2 EACH</w:t>
      </w:r>
      <w:r w:rsidRPr="002815F2">
        <w:rPr>
          <w:rFonts w:asciiTheme="minorHAnsi" w:hAnsiTheme="minorHAnsi" w:cstheme="minorHAnsi"/>
        </w:rPr>
        <w:tab/>
      </w:r>
      <w:r w:rsidR="00FC618F">
        <w:rPr>
          <w:rFonts w:asciiTheme="minorHAnsi" w:hAnsiTheme="minorHAnsi" w:cstheme="minorHAnsi"/>
        </w:rPr>
        <w:tab/>
      </w:r>
      <w:r w:rsidRPr="002815F2">
        <w:rPr>
          <w:rFonts w:asciiTheme="minorHAnsi" w:hAnsiTheme="minorHAnsi" w:cstheme="minorHAnsi"/>
        </w:rPr>
        <w:t>GRAINGER PART # 5TR26, 20 GALLON RESPONSE KIT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3 BOX</w:t>
      </w:r>
      <w:r w:rsidRPr="002815F2">
        <w:rPr>
          <w:rFonts w:asciiTheme="minorHAnsi" w:hAnsiTheme="minorHAnsi" w:cstheme="minorHAnsi"/>
        </w:rPr>
        <w:tab/>
      </w:r>
      <w:r w:rsidRPr="002815F2">
        <w:rPr>
          <w:rFonts w:asciiTheme="minorHAnsi" w:hAnsiTheme="minorHAnsi" w:cstheme="minorHAnsi"/>
        </w:rPr>
        <w:tab/>
        <w:t>NITRILE GLOVES, Small, Medium, Large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1 BOX</w:t>
      </w:r>
      <w:r w:rsidRPr="002815F2">
        <w:rPr>
          <w:rFonts w:asciiTheme="minorHAnsi" w:hAnsiTheme="minorHAnsi" w:cstheme="minorHAnsi"/>
        </w:rPr>
        <w:tab/>
      </w:r>
      <w:r w:rsidRPr="002815F2">
        <w:rPr>
          <w:rFonts w:asciiTheme="minorHAnsi" w:hAnsiTheme="minorHAnsi" w:cstheme="minorHAnsi"/>
        </w:rPr>
        <w:tab/>
        <w:t>CONTRACTOR GRADE HEAVY DUTY PLASTIC GARBAGE BAGS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50#</w:t>
      </w:r>
      <w:r w:rsidRPr="002815F2">
        <w:rPr>
          <w:rFonts w:asciiTheme="minorHAnsi" w:hAnsiTheme="minorHAnsi" w:cstheme="minorHAnsi"/>
        </w:rPr>
        <w:tab/>
      </w:r>
      <w:r w:rsidRPr="002815F2">
        <w:rPr>
          <w:rFonts w:asciiTheme="minorHAnsi" w:hAnsiTheme="minorHAnsi" w:cstheme="minorHAnsi"/>
        </w:rPr>
        <w:tab/>
        <w:t>BAGGED CAT LITTER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2 ROLL</w:t>
      </w:r>
      <w:r w:rsidRPr="002815F2">
        <w:rPr>
          <w:rFonts w:asciiTheme="minorHAnsi" w:hAnsiTheme="minorHAnsi" w:cstheme="minorHAnsi"/>
        </w:rPr>
        <w:tab/>
      </w:r>
      <w:r w:rsidR="00FC618F">
        <w:rPr>
          <w:rFonts w:asciiTheme="minorHAnsi" w:hAnsiTheme="minorHAnsi" w:cstheme="minorHAnsi"/>
        </w:rPr>
        <w:tab/>
      </w:r>
      <w:r w:rsidRPr="002815F2">
        <w:rPr>
          <w:rFonts w:asciiTheme="minorHAnsi" w:hAnsiTheme="minorHAnsi" w:cstheme="minorHAnsi"/>
        </w:rPr>
        <w:t>CAUTION TAPE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2 EACH</w:t>
      </w:r>
      <w:r w:rsidRPr="002815F2">
        <w:rPr>
          <w:rFonts w:asciiTheme="minorHAnsi" w:hAnsiTheme="minorHAnsi" w:cstheme="minorHAnsi"/>
        </w:rPr>
        <w:tab/>
      </w:r>
      <w:r w:rsidR="00FC618F">
        <w:rPr>
          <w:rFonts w:asciiTheme="minorHAnsi" w:hAnsiTheme="minorHAnsi" w:cstheme="minorHAnsi"/>
        </w:rPr>
        <w:tab/>
      </w:r>
      <w:r w:rsidRPr="002815F2">
        <w:rPr>
          <w:rFonts w:asciiTheme="minorHAnsi" w:hAnsiTheme="minorHAnsi" w:cstheme="minorHAnsi"/>
          <w:caps/>
        </w:rPr>
        <w:t>storm drain plug or cover kit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  <w:caps/>
        </w:rPr>
      </w:pPr>
      <w:r w:rsidRPr="002815F2">
        <w:rPr>
          <w:rFonts w:asciiTheme="minorHAnsi" w:hAnsiTheme="minorHAnsi" w:cstheme="minorHAnsi"/>
        </w:rPr>
        <w:t>1 EACH</w:t>
      </w:r>
      <w:r w:rsidRPr="002815F2">
        <w:rPr>
          <w:rFonts w:asciiTheme="minorHAnsi" w:hAnsiTheme="minorHAnsi" w:cstheme="minorHAnsi"/>
          <w:color w:val="FF0000"/>
        </w:rPr>
        <w:t xml:space="preserve"> </w:t>
      </w:r>
      <w:r w:rsidRPr="002815F2">
        <w:rPr>
          <w:rFonts w:asciiTheme="minorHAnsi" w:hAnsiTheme="minorHAnsi" w:cstheme="minorHAnsi"/>
          <w:color w:val="FF0000"/>
        </w:rPr>
        <w:tab/>
      </w:r>
      <w:r w:rsidR="00FC618F">
        <w:rPr>
          <w:rFonts w:asciiTheme="minorHAnsi" w:hAnsiTheme="minorHAnsi" w:cstheme="minorHAnsi"/>
          <w:color w:val="FF0000"/>
        </w:rPr>
        <w:tab/>
      </w:r>
      <w:r w:rsidRPr="002815F2">
        <w:rPr>
          <w:rFonts w:asciiTheme="minorHAnsi" w:hAnsiTheme="minorHAnsi" w:cstheme="minorHAnsi"/>
          <w:caps/>
        </w:rPr>
        <w:t>A non-metallic shovel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  <w:r w:rsidRPr="002815F2">
        <w:rPr>
          <w:rFonts w:asciiTheme="minorHAnsi" w:hAnsiTheme="minorHAnsi" w:cstheme="minorHAnsi"/>
        </w:rPr>
        <w:t>2 EACH</w:t>
      </w:r>
      <w:r w:rsidRPr="002815F2">
        <w:rPr>
          <w:rFonts w:asciiTheme="minorHAnsi" w:hAnsiTheme="minorHAnsi" w:cstheme="minorHAnsi"/>
        </w:rPr>
        <w:tab/>
      </w:r>
      <w:r w:rsidR="00FC618F">
        <w:rPr>
          <w:rFonts w:asciiTheme="minorHAnsi" w:hAnsiTheme="minorHAnsi" w:cstheme="minorHAnsi"/>
        </w:rPr>
        <w:tab/>
      </w:r>
      <w:r w:rsidRPr="002815F2">
        <w:rPr>
          <w:rFonts w:asciiTheme="minorHAnsi" w:hAnsiTheme="minorHAnsi" w:cstheme="minorHAnsi"/>
          <w:caps/>
        </w:rPr>
        <w:t>Two five-gallon buckets with lids.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FC618F" w:rsidP="002815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50#</w:t>
      </w:r>
      <w:r>
        <w:rPr>
          <w:rFonts w:asciiTheme="minorHAnsi" w:hAnsiTheme="minorHAnsi" w:cstheme="minorHAnsi"/>
        </w:rPr>
        <w:tab/>
      </w:r>
      <w:r w:rsidR="002815F2" w:rsidRPr="002815F2">
        <w:rPr>
          <w:rFonts w:asciiTheme="minorHAnsi" w:hAnsiTheme="minorHAnsi" w:cstheme="minorHAnsi"/>
        </w:rPr>
        <w:tab/>
        <w:t>SAWDUST</w:t>
      </w: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Default="002815F2" w:rsidP="002815F2">
      <w:pPr>
        <w:rPr>
          <w:rFonts w:asciiTheme="minorHAnsi" w:hAnsiTheme="minorHAnsi" w:cstheme="minorHAnsi"/>
        </w:rPr>
      </w:pPr>
    </w:p>
    <w:p w:rsidR="00867F8E" w:rsidRDefault="00867F8E" w:rsidP="002815F2">
      <w:pPr>
        <w:rPr>
          <w:rFonts w:asciiTheme="minorHAnsi" w:hAnsiTheme="minorHAnsi" w:cstheme="minorHAnsi"/>
        </w:rPr>
      </w:pPr>
    </w:p>
    <w:p w:rsidR="00867F8E" w:rsidRDefault="00867F8E" w:rsidP="002815F2">
      <w:pPr>
        <w:rPr>
          <w:rFonts w:asciiTheme="minorHAnsi" w:hAnsiTheme="minorHAnsi" w:cstheme="minorHAnsi"/>
        </w:rPr>
      </w:pPr>
    </w:p>
    <w:p w:rsidR="00867F8E" w:rsidRPr="002815F2" w:rsidRDefault="00867F8E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2815F2" w:rsidRDefault="002815F2" w:rsidP="002815F2">
      <w:pPr>
        <w:rPr>
          <w:rFonts w:asciiTheme="minorHAnsi" w:hAnsiTheme="minorHAnsi" w:cstheme="minorHAnsi"/>
        </w:rPr>
      </w:pPr>
    </w:p>
    <w:p w:rsidR="002815F2" w:rsidRPr="00FC618F" w:rsidRDefault="002815F2" w:rsidP="002815F2">
      <w:pPr>
        <w:rPr>
          <w:rFonts w:asciiTheme="minorHAnsi" w:hAnsiTheme="minorHAnsi" w:cstheme="minorHAnsi"/>
          <w:sz w:val="16"/>
          <w:szCs w:val="16"/>
        </w:rPr>
      </w:pPr>
      <w:r w:rsidRPr="00FC618F">
        <w:rPr>
          <w:rFonts w:asciiTheme="minorHAnsi" w:hAnsiTheme="minorHAnsi" w:cstheme="minorHAnsi"/>
          <w:sz w:val="16"/>
          <w:szCs w:val="16"/>
        </w:rPr>
        <w:t>File # A7 - Spill Response Plan, S6.D.3.e, revised 2/2022</w:t>
      </w:r>
    </w:p>
    <w:p w:rsidR="002815F2" w:rsidRPr="002815F2" w:rsidRDefault="002815F2">
      <w:pPr>
        <w:rPr>
          <w:rFonts w:asciiTheme="minorHAnsi" w:hAnsiTheme="minorHAnsi" w:cstheme="minorHAnsi"/>
        </w:rPr>
      </w:pPr>
    </w:p>
    <w:sectPr w:rsidR="002815F2" w:rsidRPr="002815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8F" w:rsidRDefault="00FC618F" w:rsidP="00FC618F">
      <w:r>
        <w:separator/>
      </w:r>
    </w:p>
  </w:endnote>
  <w:endnote w:type="continuationSeparator" w:id="0">
    <w:p w:rsidR="00FC618F" w:rsidRDefault="00FC618F" w:rsidP="00FC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18F" w:rsidRDefault="00FC618F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ED208C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ED208C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:rsidR="00FC618F" w:rsidRDefault="00FC6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8F" w:rsidRDefault="00FC618F" w:rsidP="00FC618F">
      <w:r>
        <w:separator/>
      </w:r>
    </w:p>
  </w:footnote>
  <w:footnote w:type="continuationSeparator" w:id="0">
    <w:p w:rsidR="00FC618F" w:rsidRDefault="00FC618F" w:rsidP="00FC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FFA"/>
    <w:multiLevelType w:val="hybridMultilevel"/>
    <w:tmpl w:val="29ACEE7C"/>
    <w:lvl w:ilvl="0" w:tplc="165073A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EDA0BE6"/>
    <w:multiLevelType w:val="hybridMultilevel"/>
    <w:tmpl w:val="56F8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735D7"/>
    <w:multiLevelType w:val="hybridMultilevel"/>
    <w:tmpl w:val="85081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F2"/>
    <w:rsid w:val="000061E3"/>
    <w:rsid w:val="000A2511"/>
    <w:rsid w:val="001012DC"/>
    <w:rsid w:val="00170EFE"/>
    <w:rsid w:val="00193199"/>
    <w:rsid w:val="0021701E"/>
    <w:rsid w:val="00253D8C"/>
    <w:rsid w:val="002815F2"/>
    <w:rsid w:val="002970D3"/>
    <w:rsid w:val="002E6F99"/>
    <w:rsid w:val="00307F1C"/>
    <w:rsid w:val="00325D2A"/>
    <w:rsid w:val="00394D10"/>
    <w:rsid w:val="005169BA"/>
    <w:rsid w:val="00526251"/>
    <w:rsid w:val="0052727F"/>
    <w:rsid w:val="00531E3E"/>
    <w:rsid w:val="00587842"/>
    <w:rsid w:val="006A6E6D"/>
    <w:rsid w:val="007F0F90"/>
    <w:rsid w:val="0082569D"/>
    <w:rsid w:val="00867F8E"/>
    <w:rsid w:val="00890BCD"/>
    <w:rsid w:val="00A20C18"/>
    <w:rsid w:val="00A74782"/>
    <w:rsid w:val="00A86C1D"/>
    <w:rsid w:val="00B01327"/>
    <w:rsid w:val="00B14DA8"/>
    <w:rsid w:val="00B23B4D"/>
    <w:rsid w:val="00B302A0"/>
    <w:rsid w:val="00C128D2"/>
    <w:rsid w:val="00CD043E"/>
    <w:rsid w:val="00D02BBD"/>
    <w:rsid w:val="00E00E59"/>
    <w:rsid w:val="00E64CFF"/>
    <w:rsid w:val="00E76DB0"/>
    <w:rsid w:val="00ED208C"/>
    <w:rsid w:val="00EF0773"/>
    <w:rsid w:val="00F427DD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5BD7"/>
  <w15:chartTrackingRefBased/>
  <w15:docId w15:val="{9F188A16-DDAB-4674-A074-3FC39558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815F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5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2815F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970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1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6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18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2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B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B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B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Pat</dc:creator>
  <cp:keywords/>
  <dc:description/>
  <cp:lastModifiedBy>Manfredi, Stefan</cp:lastModifiedBy>
  <cp:revision>29</cp:revision>
  <dcterms:created xsi:type="dcterms:W3CDTF">2022-03-24T15:00:00Z</dcterms:created>
  <dcterms:modified xsi:type="dcterms:W3CDTF">2022-04-04T21:35:00Z</dcterms:modified>
</cp:coreProperties>
</file>